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933" w:type="dxa"/>
        <w:tblLook w:val="0000" w:firstRow="0" w:lastRow="0" w:firstColumn="0" w:lastColumn="0" w:noHBand="0" w:noVBand="0"/>
      </w:tblPr>
      <w:tblGrid>
        <w:gridCol w:w="3300"/>
        <w:gridCol w:w="4120"/>
        <w:gridCol w:w="3335"/>
      </w:tblGrid>
      <w:tr w:rsidR="0088140C" w:rsidRPr="00C52A0C" w:rsidTr="008C1C44">
        <w:trPr>
          <w:trHeight w:val="1685"/>
        </w:trPr>
        <w:tc>
          <w:tcPr>
            <w:tcW w:w="3300" w:type="dxa"/>
            <w:tcBorders>
              <w:bottom w:val="thinThickSmallGap" w:sz="24" w:space="0" w:color="auto"/>
            </w:tcBorders>
            <w:vAlign w:val="center"/>
          </w:tcPr>
          <w:p w:rsidR="0088140C" w:rsidRPr="00C52A0C" w:rsidRDefault="008C1C44" w:rsidP="008C1C44">
            <w:pPr>
              <w:pStyle w:val="a5"/>
              <w:rPr>
                <w:lang w:val="ru-RU"/>
              </w:rPr>
            </w:pPr>
            <w:r w:rsidRPr="0088140C">
              <w:rPr>
                <w:noProof/>
                <w:sz w:val="18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356A874B" wp14:editId="52D52322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86360</wp:posOffset>
                  </wp:positionV>
                  <wp:extent cx="1895475" cy="91503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0" w:type="dxa"/>
            <w:tcBorders>
              <w:bottom w:val="thinThickSmallGap" w:sz="24" w:space="0" w:color="auto"/>
            </w:tcBorders>
            <w:vAlign w:val="center"/>
          </w:tcPr>
          <w:p w:rsidR="0088140C" w:rsidRPr="008C1C44" w:rsidRDefault="0088140C" w:rsidP="0088140C">
            <w:pPr>
              <w:pStyle w:val="a5"/>
              <w:jc w:val="center"/>
              <w:rPr>
                <w:b/>
                <w:sz w:val="32"/>
                <w:lang w:val="ru-RU"/>
              </w:rPr>
            </w:pPr>
            <w:r w:rsidRPr="008C1C44">
              <w:rPr>
                <w:b/>
                <w:sz w:val="32"/>
                <w:lang w:val="ru-RU"/>
              </w:rPr>
              <w:t>Группа компаний «Ардос»</w:t>
            </w:r>
          </w:p>
          <w:p w:rsidR="008C1C44" w:rsidRDefault="008C1C44" w:rsidP="008C1C44">
            <w:pPr>
              <w:pStyle w:val="a5"/>
              <w:jc w:val="center"/>
              <w:rPr>
                <w:i/>
                <w:sz w:val="20"/>
                <w:lang w:val="ru-RU"/>
              </w:rPr>
            </w:pPr>
            <w:r w:rsidRPr="008C1C44">
              <w:rPr>
                <w:i/>
                <w:sz w:val="20"/>
                <w:lang w:val="ru-RU"/>
              </w:rPr>
              <w:t>Мы объединились</w:t>
            </w:r>
            <w:r>
              <w:rPr>
                <w:i/>
                <w:sz w:val="20"/>
                <w:lang w:val="ru-RU"/>
              </w:rPr>
              <w:t>.</w:t>
            </w:r>
          </w:p>
          <w:p w:rsidR="008C1C44" w:rsidRPr="008C1C44" w:rsidRDefault="008C1C44" w:rsidP="008C1C44">
            <w:pPr>
              <w:pStyle w:val="a5"/>
              <w:jc w:val="center"/>
              <w:rPr>
                <w:i/>
                <w:lang w:val="ru-RU"/>
              </w:rPr>
            </w:pPr>
            <w:r w:rsidRPr="008C1C44">
              <w:rPr>
                <w:i/>
                <w:sz w:val="20"/>
                <w:lang w:val="ru-RU"/>
              </w:rPr>
              <w:t xml:space="preserve"> Москва, Ижевск, Казань, Чайковский</w:t>
            </w:r>
          </w:p>
        </w:tc>
        <w:tc>
          <w:tcPr>
            <w:tcW w:w="3335" w:type="dxa"/>
            <w:tcBorders>
              <w:bottom w:val="thinThickSmallGap" w:sz="24" w:space="0" w:color="auto"/>
            </w:tcBorders>
            <w:vAlign w:val="center"/>
          </w:tcPr>
          <w:p w:rsidR="0088140C" w:rsidRPr="008C1C44" w:rsidRDefault="0088140C" w:rsidP="0088140C">
            <w:pPr>
              <w:pStyle w:val="a5"/>
              <w:rPr>
                <w:i/>
                <w:sz w:val="22"/>
                <w:lang w:val="ru-RU"/>
              </w:rPr>
            </w:pPr>
            <w:r w:rsidRPr="008C1C44">
              <w:rPr>
                <w:i/>
                <w:sz w:val="22"/>
                <w:lang w:val="ru-RU"/>
              </w:rPr>
              <w:t>- Безбарьерный дизайн</w:t>
            </w:r>
          </w:p>
          <w:p w:rsidR="0088140C" w:rsidRPr="008C1C44" w:rsidRDefault="0088140C" w:rsidP="0088140C">
            <w:pPr>
              <w:pStyle w:val="a5"/>
              <w:rPr>
                <w:i/>
                <w:sz w:val="22"/>
                <w:lang w:val="ru-RU"/>
              </w:rPr>
            </w:pPr>
            <w:r w:rsidRPr="008C1C44">
              <w:rPr>
                <w:i/>
                <w:sz w:val="22"/>
                <w:lang w:val="ru-RU"/>
              </w:rPr>
              <w:t>- Реализация доступной среды</w:t>
            </w:r>
          </w:p>
          <w:p w:rsidR="0088140C" w:rsidRPr="008C1C44" w:rsidRDefault="0088140C" w:rsidP="0088140C">
            <w:pPr>
              <w:pStyle w:val="a5"/>
              <w:rPr>
                <w:i/>
                <w:sz w:val="22"/>
                <w:lang w:val="ru-RU"/>
              </w:rPr>
            </w:pPr>
            <w:r w:rsidRPr="008C1C44">
              <w:rPr>
                <w:i/>
                <w:sz w:val="22"/>
                <w:lang w:val="ru-RU"/>
              </w:rPr>
              <w:t>- Консультации</w:t>
            </w:r>
          </w:p>
          <w:p w:rsidR="0088140C" w:rsidRPr="008C1C44" w:rsidRDefault="0088140C" w:rsidP="0088140C">
            <w:pPr>
              <w:pStyle w:val="a5"/>
              <w:rPr>
                <w:i/>
                <w:sz w:val="22"/>
                <w:lang w:val="ru-RU"/>
              </w:rPr>
            </w:pPr>
            <w:r w:rsidRPr="008C1C44">
              <w:rPr>
                <w:i/>
                <w:sz w:val="22"/>
                <w:lang w:val="ru-RU"/>
              </w:rPr>
              <w:t>- Семинары</w:t>
            </w:r>
          </w:p>
          <w:p w:rsidR="0088140C" w:rsidRPr="008C1C44" w:rsidRDefault="0088140C" w:rsidP="0088140C">
            <w:pPr>
              <w:pStyle w:val="a5"/>
              <w:rPr>
                <w:i/>
                <w:sz w:val="22"/>
                <w:lang w:val="ru-RU"/>
              </w:rPr>
            </w:pPr>
            <w:r w:rsidRPr="008C1C44">
              <w:rPr>
                <w:i/>
                <w:sz w:val="22"/>
                <w:lang w:val="ru-RU"/>
              </w:rPr>
              <w:t>- Авторский надзор</w:t>
            </w:r>
          </w:p>
          <w:p w:rsidR="0088140C" w:rsidRPr="0088140C" w:rsidRDefault="0088140C" w:rsidP="0088140C">
            <w:pPr>
              <w:pStyle w:val="a5"/>
              <w:rPr>
                <w:sz w:val="22"/>
                <w:lang w:val="ru-RU"/>
              </w:rPr>
            </w:pPr>
            <w:r w:rsidRPr="008C1C44">
              <w:rPr>
                <w:i/>
                <w:sz w:val="22"/>
                <w:lang w:val="ru-RU"/>
              </w:rPr>
              <w:t>- Проектирование</w:t>
            </w:r>
          </w:p>
        </w:tc>
      </w:tr>
      <w:tr w:rsidR="00A577FD" w:rsidRPr="00A577FD" w:rsidTr="005C4B31">
        <w:trPr>
          <w:trHeight w:val="634"/>
        </w:trPr>
        <w:tc>
          <w:tcPr>
            <w:tcW w:w="10755" w:type="dxa"/>
            <w:gridSpan w:val="3"/>
            <w:tcBorders>
              <w:top w:val="thinThickSmallGap" w:sz="24" w:space="0" w:color="auto"/>
            </w:tcBorders>
            <w:vAlign w:val="bottom"/>
          </w:tcPr>
          <w:p w:rsidR="00A577FD" w:rsidRPr="005C4B31" w:rsidRDefault="00A577FD" w:rsidP="00A577FD">
            <w:pPr>
              <w:pStyle w:val="a5"/>
              <w:jc w:val="center"/>
              <w:rPr>
                <w:i/>
                <w:sz w:val="18"/>
                <w:szCs w:val="20"/>
                <w:lang w:val="ru-RU"/>
              </w:rPr>
            </w:pPr>
            <w:r w:rsidRPr="005C4B31">
              <w:rPr>
                <w:i/>
                <w:sz w:val="18"/>
                <w:szCs w:val="20"/>
                <w:lang w:val="ru-RU"/>
              </w:rPr>
              <w:t>426011, Удмуртская Республика,г. Ижевск, ул. Холмогорова,дом 17, оф.  614</w:t>
            </w:r>
          </w:p>
          <w:p w:rsidR="00A577FD" w:rsidRPr="005C4B31" w:rsidRDefault="00A577FD" w:rsidP="00A577FD">
            <w:pPr>
              <w:pStyle w:val="a5"/>
              <w:jc w:val="center"/>
              <w:rPr>
                <w:i/>
                <w:sz w:val="18"/>
                <w:szCs w:val="20"/>
                <w:lang w:val="ru-RU"/>
              </w:rPr>
            </w:pPr>
            <w:r w:rsidRPr="005C4B31">
              <w:rPr>
                <w:i/>
                <w:sz w:val="18"/>
                <w:szCs w:val="20"/>
                <w:lang w:val="ru-RU"/>
              </w:rPr>
              <w:t>ИНН 1831169167 КПП 183101001 ОГРН 1141831004930</w:t>
            </w:r>
          </w:p>
          <w:p w:rsidR="00A577FD" w:rsidRPr="00A577FD" w:rsidRDefault="00A577FD" w:rsidP="00A577FD">
            <w:pPr>
              <w:pStyle w:val="a5"/>
              <w:jc w:val="center"/>
              <w:rPr>
                <w:i/>
                <w:sz w:val="22"/>
                <w:szCs w:val="20"/>
                <w:lang w:val="en-US"/>
              </w:rPr>
            </w:pPr>
            <w:r w:rsidRPr="005C4B31">
              <w:rPr>
                <w:i/>
                <w:sz w:val="18"/>
                <w:szCs w:val="20"/>
                <w:lang w:val="en-US"/>
              </w:rPr>
              <w:t xml:space="preserve">e-mail: </w:t>
            </w:r>
            <w:hyperlink r:id="rId6" w:history="1">
              <w:r w:rsidRPr="005C4B31">
                <w:rPr>
                  <w:rStyle w:val="a7"/>
                  <w:i/>
                  <w:sz w:val="18"/>
                  <w:szCs w:val="20"/>
                  <w:lang w:val="en-US"/>
                </w:rPr>
                <w:t>ardos-gk@mail.ru</w:t>
              </w:r>
            </w:hyperlink>
            <w:r w:rsidRPr="005C4B31">
              <w:rPr>
                <w:i/>
                <w:sz w:val="18"/>
                <w:szCs w:val="20"/>
                <w:lang w:val="en-US"/>
              </w:rPr>
              <w:t xml:space="preserve"> </w:t>
            </w:r>
            <w:r w:rsidRPr="005C4B31">
              <w:rPr>
                <w:i/>
                <w:sz w:val="18"/>
                <w:szCs w:val="20"/>
                <w:lang w:val="ru-RU"/>
              </w:rPr>
              <w:t>тел</w:t>
            </w:r>
            <w:r w:rsidRPr="005C4B31">
              <w:rPr>
                <w:i/>
                <w:sz w:val="18"/>
                <w:szCs w:val="20"/>
                <w:lang w:val="en-US"/>
              </w:rPr>
              <w:t>. 8(3412) 47-90-88</w:t>
            </w:r>
          </w:p>
        </w:tc>
      </w:tr>
    </w:tbl>
    <w:p w:rsidR="008C1C44" w:rsidRPr="007518E5" w:rsidRDefault="008C1C44" w:rsidP="008C1C44">
      <w:pPr>
        <w:pStyle w:val="a5"/>
        <w:ind w:left="-709"/>
        <w:rPr>
          <w:sz w:val="20"/>
          <w:szCs w:val="20"/>
          <w:lang w:val="en-US"/>
        </w:rPr>
      </w:pPr>
    </w:p>
    <w:p w:rsidR="008C1C44" w:rsidRPr="0027435F" w:rsidRDefault="003F54B0" w:rsidP="008C1C44">
      <w:pPr>
        <w:pStyle w:val="a5"/>
        <w:ind w:left="-709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исх.</w:t>
      </w:r>
      <w:r w:rsidR="005C4B31">
        <w:rPr>
          <w:sz w:val="20"/>
          <w:szCs w:val="20"/>
          <w:lang w:val="ru-RU"/>
        </w:rPr>
        <w:t xml:space="preserve"> № б</w:t>
      </w:r>
      <w:proofErr w:type="gramEnd"/>
      <w:r w:rsidR="005C4B31">
        <w:rPr>
          <w:sz w:val="20"/>
          <w:szCs w:val="20"/>
          <w:lang w:val="ru-RU"/>
        </w:rPr>
        <w:t>/н</w:t>
      </w:r>
      <w:r w:rsidR="008C1C44" w:rsidRPr="0027435F">
        <w:rPr>
          <w:sz w:val="20"/>
          <w:szCs w:val="20"/>
          <w:lang w:val="ru-RU"/>
        </w:rPr>
        <w:t xml:space="preserve"> от</w:t>
      </w:r>
      <w:r w:rsidR="008C1C44">
        <w:rPr>
          <w:sz w:val="20"/>
          <w:szCs w:val="20"/>
          <w:lang w:val="ru-RU"/>
        </w:rPr>
        <w:t xml:space="preserve"> </w:t>
      </w:r>
      <w:r w:rsidR="009E7069">
        <w:rPr>
          <w:sz w:val="20"/>
          <w:szCs w:val="20"/>
          <w:lang w:val="ru-RU"/>
        </w:rPr>
        <w:t>25</w:t>
      </w:r>
      <w:r w:rsidR="008C1C44" w:rsidRPr="0027435F">
        <w:rPr>
          <w:sz w:val="20"/>
          <w:szCs w:val="20"/>
          <w:lang w:val="ru-RU"/>
        </w:rPr>
        <w:t>.</w:t>
      </w:r>
      <w:r w:rsidR="009E7069">
        <w:rPr>
          <w:sz w:val="20"/>
          <w:szCs w:val="20"/>
          <w:lang w:val="ru-RU"/>
        </w:rPr>
        <w:t>02</w:t>
      </w:r>
      <w:r w:rsidR="008C1C44" w:rsidRPr="0027435F">
        <w:rPr>
          <w:sz w:val="20"/>
          <w:szCs w:val="20"/>
          <w:lang w:val="ru-RU"/>
        </w:rPr>
        <w:t>.20</w:t>
      </w:r>
      <w:r w:rsidR="008C1C44">
        <w:rPr>
          <w:sz w:val="20"/>
          <w:szCs w:val="20"/>
          <w:lang w:val="ru-RU"/>
        </w:rPr>
        <w:t>1</w:t>
      </w:r>
      <w:r w:rsidR="009E7069">
        <w:rPr>
          <w:sz w:val="20"/>
          <w:szCs w:val="20"/>
          <w:lang w:val="ru-RU"/>
        </w:rPr>
        <w:t>5</w:t>
      </w:r>
    </w:p>
    <w:p w:rsidR="008C1C44" w:rsidRPr="00827BBC" w:rsidRDefault="00921191" w:rsidP="008C1C44">
      <w:pPr>
        <w:pStyle w:val="a5"/>
        <w:ind w:left="-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</w:t>
      </w:r>
      <w:r w:rsidR="003F54B0">
        <w:rPr>
          <w:sz w:val="20"/>
          <w:szCs w:val="20"/>
          <w:lang w:val="ru-RU"/>
        </w:rPr>
        <w:t xml:space="preserve">вх. </w:t>
      </w:r>
      <w:r w:rsidR="008C1C44" w:rsidRPr="0027435F">
        <w:rPr>
          <w:sz w:val="20"/>
          <w:szCs w:val="20"/>
          <w:lang w:val="ru-RU"/>
        </w:rPr>
        <w:t>№__ от__.__.20</w:t>
      </w:r>
      <w:r w:rsidR="009E7069">
        <w:rPr>
          <w:sz w:val="20"/>
          <w:szCs w:val="20"/>
          <w:lang w:val="ru-RU"/>
        </w:rPr>
        <w:t>15</w:t>
      </w:r>
    </w:p>
    <w:p w:rsidR="006E383C" w:rsidRPr="005C4B31" w:rsidRDefault="006E383C" w:rsidP="006E383C">
      <w:pPr>
        <w:jc w:val="center"/>
        <w:rPr>
          <w:b/>
          <w:sz w:val="22"/>
          <w:lang w:val="ru-RU"/>
        </w:rPr>
      </w:pPr>
      <w:r w:rsidRPr="005C4B31">
        <w:rPr>
          <w:b/>
          <w:sz w:val="22"/>
          <w:lang w:val="ru-RU"/>
        </w:rPr>
        <w:t>Коммерческое предложение (ГП «Доступная среда»).</w:t>
      </w:r>
    </w:p>
    <w:p w:rsidR="006E383C" w:rsidRDefault="006E383C" w:rsidP="005C4B31">
      <w:pPr>
        <w:ind w:firstLine="708"/>
        <w:jc w:val="both"/>
        <w:rPr>
          <w:sz w:val="22"/>
          <w:lang w:val="ru-RU"/>
        </w:rPr>
      </w:pPr>
      <w:r w:rsidRPr="005C4B31">
        <w:rPr>
          <w:sz w:val="22"/>
          <w:lang w:val="ru-RU"/>
        </w:rPr>
        <w:t>ООО «</w:t>
      </w:r>
      <w:proofErr w:type="spellStart"/>
      <w:r w:rsidR="005C4B31" w:rsidRPr="005C4B31">
        <w:rPr>
          <w:sz w:val="22"/>
          <w:lang w:val="ru-RU"/>
        </w:rPr>
        <w:t>Ардос</w:t>
      </w:r>
      <w:proofErr w:type="spellEnd"/>
      <w:r w:rsidRPr="005C4B31">
        <w:rPr>
          <w:sz w:val="22"/>
          <w:lang w:val="ru-RU"/>
        </w:rPr>
        <w:t>» занимается реализацией государственной программы «Доступная среда». Среди наших клиентов такие организации как Министерство Социальной защиты (отделения Министерства практически во всех городах Удмуртии), Зоологический сад Удмуртии, Медико-социальная экспертиза Удмуртской Республики, Удмуртская государственная филармония,</w:t>
      </w:r>
      <w:r w:rsidR="005C4B31" w:rsidRPr="005C4B31">
        <w:rPr>
          <w:sz w:val="22"/>
          <w:lang w:val="ru-RU"/>
        </w:rPr>
        <w:t xml:space="preserve"> детские дошкольные учреждения, Мещовский интернат и др</w:t>
      </w:r>
      <w:r w:rsidRPr="005C4B31">
        <w:rPr>
          <w:sz w:val="22"/>
          <w:lang w:val="ru-RU"/>
        </w:rPr>
        <w:t>.</w:t>
      </w:r>
      <w:r w:rsidR="005C4B31" w:rsidRPr="005C4B31">
        <w:rPr>
          <w:sz w:val="22"/>
          <w:lang w:val="ru-RU"/>
        </w:rPr>
        <w:t xml:space="preserve"> </w:t>
      </w:r>
      <w:r w:rsidRPr="005C4B31">
        <w:rPr>
          <w:sz w:val="22"/>
          <w:lang w:val="ru-RU"/>
        </w:rPr>
        <w:t xml:space="preserve">А среди наших консультантов и партнеров – лучшие архитекторы, проектанты и специалисты по Доступной среде городов: Ижевска, Москвы, Санкт-Петербурга, Екатеринбурга и других регионов России. </w:t>
      </w:r>
    </w:p>
    <w:p w:rsidR="005C4B31" w:rsidRPr="005C4B31" w:rsidRDefault="005C4B31" w:rsidP="005C4B31">
      <w:pPr>
        <w:ind w:firstLine="708"/>
        <w:jc w:val="both"/>
        <w:rPr>
          <w:sz w:val="22"/>
          <w:lang w:val="ru-RU"/>
        </w:rPr>
      </w:pPr>
    </w:p>
    <w:p w:rsidR="006E383C" w:rsidRPr="005C4B31" w:rsidRDefault="006E383C" w:rsidP="005C4B31">
      <w:pPr>
        <w:ind w:firstLine="708"/>
        <w:rPr>
          <w:sz w:val="22"/>
          <w:lang w:val="ru-RU"/>
        </w:rPr>
      </w:pPr>
      <w:r w:rsidRPr="005C4B31">
        <w:rPr>
          <w:sz w:val="22"/>
          <w:lang w:val="ru-RU"/>
        </w:rPr>
        <w:t>В рамках нашего направления мы можем:</w:t>
      </w:r>
    </w:p>
    <w:p w:rsidR="006E383C" w:rsidRPr="005C4B31" w:rsidRDefault="006E383C" w:rsidP="006E383C">
      <w:pPr>
        <w:rPr>
          <w:sz w:val="22"/>
          <w:lang w:val="ru-RU"/>
        </w:rPr>
      </w:pPr>
      <w:r w:rsidRPr="005C4B31">
        <w:rPr>
          <w:sz w:val="22"/>
          <w:lang w:val="ru-RU"/>
        </w:rPr>
        <w:t>- Осуществлять консультационное сопровождение строительно-отделочных мероприятий,</w:t>
      </w:r>
    </w:p>
    <w:p w:rsidR="006E383C" w:rsidRPr="005C4B31" w:rsidRDefault="006E383C" w:rsidP="006E383C">
      <w:pPr>
        <w:rPr>
          <w:sz w:val="22"/>
          <w:lang w:val="ru-RU"/>
        </w:rPr>
      </w:pPr>
      <w:r w:rsidRPr="005C4B31">
        <w:rPr>
          <w:sz w:val="22"/>
          <w:lang w:val="ru-RU"/>
        </w:rPr>
        <w:t>- Осуществлять полный монтаж «под ключ» санузлов для инвалидов и маломобильных групп населения,</w:t>
      </w:r>
    </w:p>
    <w:p w:rsidR="006E383C" w:rsidRPr="005C4B31" w:rsidRDefault="006E383C" w:rsidP="006E383C">
      <w:pPr>
        <w:rPr>
          <w:sz w:val="22"/>
          <w:lang w:val="ru-RU"/>
        </w:rPr>
      </w:pPr>
      <w:r w:rsidRPr="005C4B31">
        <w:rPr>
          <w:sz w:val="22"/>
          <w:lang w:val="ru-RU"/>
        </w:rPr>
        <w:t>- Осуществлять перепланировку помещений и финальную отделку «под ключ»,</w:t>
      </w:r>
    </w:p>
    <w:p w:rsidR="006E383C" w:rsidRPr="005C4B31" w:rsidRDefault="006E383C" w:rsidP="006E383C">
      <w:pPr>
        <w:rPr>
          <w:sz w:val="22"/>
          <w:lang w:val="ru-RU"/>
        </w:rPr>
      </w:pPr>
      <w:r w:rsidRPr="005C4B31">
        <w:rPr>
          <w:sz w:val="22"/>
          <w:lang w:val="ru-RU"/>
        </w:rPr>
        <w:t>- Осуществлять поставку и монтаж элементов: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унитазов,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раковин,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поручней (в санузлы, пристенных, на входные группы),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тактильных и нетактильных пиктограмм и табличек на кабинеты,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мнемосхем (схем этажа, территории, помещения),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смесителей (в том числе бесконтактных и локтевых),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рукосушек,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травмобезопасных крюков для костылей,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держателей для трости,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беспроводной системы вызова персонала для оказания помощи,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дверей,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специализированных дверных доводчиков для маломобильных групп населения,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аксессуаров (мыльниц, бумагодержателей, электросушилок, освежителей),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портативных и стационарных индукционных петель (устройств, позволяющих передавать сигнал непосредственно на слуховой аппарат (необходим в конференц-залах, в шумных условиях, в местах скопления людей),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звуковых и световых маячков (маячки различаются по возможностям, некоторые могут воспроизводить записанные информационные звуковые дорожки),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эргономичных дверных ручек для инвалидов и медицинских учреждений,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тактильного керамогранита в качестве направляющей тактильной разметки,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пандусов стационарных, мобильных,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подъемных платформ для лестничных пролетов,</w:t>
      </w:r>
    </w:p>
    <w:p w:rsid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устройств перемещения инвалидов (монорельсовые потолочные, напольные, стационарные),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информационных блоков «бегущая строка»,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информационных терминалов (с сенсорным экраном),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фм-систем для групп слабослышащих (появляется возможность проведения экскурсий с гидом),</w:t>
      </w:r>
    </w:p>
    <w:p w:rsidR="006E383C" w:rsidRPr="005C4B31" w:rsidRDefault="006E383C" w:rsidP="005C4B31">
      <w:pPr>
        <w:ind w:firstLine="426"/>
        <w:rPr>
          <w:sz w:val="22"/>
          <w:lang w:val="ru-RU"/>
        </w:rPr>
      </w:pPr>
      <w:r w:rsidRPr="005C4B31">
        <w:rPr>
          <w:sz w:val="22"/>
          <w:lang w:val="ru-RU"/>
        </w:rPr>
        <w:t>- слухоречевых тренажеров,</w:t>
      </w:r>
    </w:p>
    <w:p w:rsidR="006E383C" w:rsidRPr="005C4B31" w:rsidRDefault="007B2B7C" w:rsidP="005C4B31">
      <w:pPr>
        <w:ind w:firstLine="426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 wp14:anchorId="134A473B" wp14:editId="239B6306">
            <wp:simplePos x="0" y="0"/>
            <wp:positionH relativeFrom="column">
              <wp:posOffset>1605915</wp:posOffset>
            </wp:positionH>
            <wp:positionV relativeFrom="paragraph">
              <wp:posOffset>83820</wp:posOffset>
            </wp:positionV>
            <wp:extent cx="2792095" cy="14478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3C" w:rsidRPr="005C4B31">
        <w:rPr>
          <w:sz w:val="22"/>
          <w:lang w:val="ru-RU"/>
        </w:rPr>
        <w:t>- оборудования для обучения дошкольников, школьников и людей с отклонениями в развитии,</w:t>
      </w:r>
    </w:p>
    <w:p w:rsidR="006E383C" w:rsidRPr="005C4B31" w:rsidRDefault="006E383C" w:rsidP="006E383C">
      <w:pPr>
        <w:rPr>
          <w:sz w:val="22"/>
          <w:lang w:val="ru-RU"/>
        </w:rPr>
      </w:pPr>
      <w:r w:rsidRPr="005C4B31">
        <w:rPr>
          <w:sz w:val="22"/>
          <w:lang w:val="ru-RU"/>
        </w:rPr>
        <w:t xml:space="preserve">и еще многое другое. </w:t>
      </w:r>
    </w:p>
    <w:p w:rsidR="006E383C" w:rsidRPr="005C4B31" w:rsidRDefault="006E383C" w:rsidP="006E383C">
      <w:pPr>
        <w:rPr>
          <w:sz w:val="22"/>
          <w:lang w:val="ru-RU"/>
        </w:rPr>
      </w:pPr>
      <w:r w:rsidRPr="005C4B31">
        <w:rPr>
          <w:sz w:val="22"/>
          <w:lang w:val="ru-RU"/>
        </w:rPr>
        <w:t>Позвоните нам, если у Вас есть какие-то вопросы. Будем рады помочь.</w:t>
      </w:r>
    </w:p>
    <w:p w:rsidR="000D42FD" w:rsidRDefault="000D42FD">
      <w:pPr>
        <w:rPr>
          <w:lang w:val="ru-RU"/>
        </w:rPr>
      </w:pPr>
      <w:bookmarkStart w:id="0" w:name="_GoBack"/>
      <w:bookmarkEnd w:id="0"/>
    </w:p>
    <w:p w:rsidR="000D42FD" w:rsidRDefault="000D42FD">
      <w:pPr>
        <w:rPr>
          <w:lang w:val="ru-RU"/>
        </w:rPr>
      </w:pPr>
    </w:p>
    <w:p w:rsidR="000D42FD" w:rsidRDefault="000D42FD">
      <w:pPr>
        <w:rPr>
          <w:lang w:val="ru-RU"/>
        </w:rPr>
      </w:pPr>
    </w:p>
    <w:p w:rsidR="000D42FD" w:rsidRPr="000D42FD" w:rsidRDefault="000D42FD">
      <w:pPr>
        <w:rPr>
          <w:b/>
          <w:lang w:val="ru-RU"/>
        </w:rPr>
      </w:pPr>
      <w:r w:rsidRPr="000D42FD">
        <w:rPr>
          <w:b/>
          <w:lang w:val="ru-RU"/>
        </w:rPr>
        <w:t>Директор ООО «Ардос»                                                                           А.В. Зорин</w:t>
      </w:r>
    </w:p>
    <w:sectPr w:rsidR="000D42FD" w:rsidRPr="000D42FD" w:rsidSect="005C4B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uDNVrP3UR5SUEHRDA3DmWSqAWQ=" w:salt="CslNSJzqNrBivgd9NOciW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0C"/>
    <w:rsid w:val="000D42FD"/>
    <w:rsid w:val="00131760"/>
    <w:rsid w:val="003F54B0"/>
    <w:rsid w:val="005C4B31"/>
    <w:rsid w:val="005F7E92"/>
    <w:rsid w:val="006E383C"/>
    <w:rsid w:val="007518E5"/>
    <w:rsid w:val="007B2B7C"/>
    <w:rsid w:val="0088140C"/>
    <w:rsid w:val="008C1C44"/>
    <w:rsid w:val="00921191"/>
    <w:rsid w:val="009E7069"/>
    <w:rsid w:val="00A577FD"/>
    <w:rsid w:val="00C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0C"/>
    <w:pPr>
      <w:suppressAutoHyphens w:val="0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2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2A0C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styleId="a7">
    <w:name w:val="Hyperlink"/>
    <w:basedOn w:val="a0"/>
    <w:uiPriority w:val="99"/>
    <w:unhideWhenUsed/>
    <w:rsid w:val="00A57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0C"/>
    <w:pPr>
      <w:suppressAutoHyphens w:val="0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2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2A0C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styleId="a7">
    <w:name w:val="Hyperlink"/>
    <w:basedOn w:val="a0"/>
    <w:uiPriority w:val="99"/>
    <w:unhideWhenUsed/>
    <w:rsid w:val="00A5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dos-g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2015-02-25T09:10:00Z</dcterms:created>
  <dcterms:modified xsi:type="dcterms:W3CDTF">2015-02-25T09:10:00Z</dcterms:modified>
</cp:coreProperties>
</file>